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49" w:rsidRDefault="000A29A8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144B3" wp14:editId="45E55F5E">
                <wp:simplePos x="0" y="0"/>
                <wp:positionH relativeFrom="column">
                  <wp:posOffset>971657</wp:posOffset>
                </wp:positionH>
                <wp:positionV relativeFrom="paragraph">
                  <wp:posOffset>1708329</wp:posOffset>
                </wp:positionV>
                <wp:extent cx="5649595" cy="7182485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9595" cy="718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F4B27" w:rsidRDefault="006F4B27" w:rsidP="000A29A8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51B32" w:rsidRDefault="00E51B32" w:rsidP="000A29A8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D5C6A" w:rsidRDefault="000A29A8" w:rsidP="000A29A8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F4B27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PERSBERICHT</w:t>
                            </w:r>
                          </w:p>
                          <w:p w:rsidR="009054CF" w:rsidRPr="009054CF" w:rsidRDefault="009054CF" w:rsidP="000A29A8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54CF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6 maart 2020</w:t>
                            </w:r>
                          </w:p>
                          <w:p w:rsidR="000A29A8" w:rsidRPr="00930931" w:rsidRDefault="000A29A8" w:rsidP="000A29A8">
                            <w:pPr>
                              <w:jc w:val="both"/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A29A8" w:rsidRDefault="000A29A8" w:rsidP="000A29A8">
                            <w:pPr>
                              <w:jc w:val="both"/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F4B27" w:rsidRDefault="006F4B27" w:rsidP="000A29A8">
                            <w:pPr>
                              <w:jc w:val="both"/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F4B27" w:rsidRPr="00930931" w:rsidRDefault="006F4B27" w:rsidP="000A29A8">
                            <w:pPr>
                              <w:jc w:val="both"/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A29A8" w:rsidRPr="00930931" w:rsidRDefault="001C2AF5" w:rsidP="004C594C">
                            <w:pPr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Drinkwaterbedrijf FARYS</w:t>
                            </w:r>
                            <w:r w:rsidR="00047A23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|TMVW</w:t>
                            </w:r>
                            <w:r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opent op 6 maart 2020 </w:t>
                            </w:r>
                            <w:r w:rsidR="006C3FA2"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Oostende </w:t>
                            </w:r>
                            <w:r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zijn </w:t>
                            </w:r>
                            <w:r w:rsidR="004C594C"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waterproductiecentrum waar brak water uit het kanaal Oostende-Brugge wordt omgezet naar kwalitatief drinkwater</w:t>
                            </w:r>
                            <w:r w:rsidR="006C3FA2"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C3FA2" w:rsidRPr="00930931" w:rsidRDefault="006C3FA2" w:rsidP="004C594C">
                            <w:pPr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6C3FA2" w:rsidRPr="00930931" w:rsidRDefault="006C3FA2" w:rsidP="004C594C">
                            <w:pPr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0931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Eens op kruissnelheid levert dit station dagelijks tot 12 miljoen lit</w:t>
                            </w:r>
                            <w:r w:rsidR="003743B3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er drinkwater aan de FARYS</w:t>
                            </w:r>
                            <w:r w:rsidR="0066554E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|TMVW</w:t>
                            </w:r>
                            <w:r w:rsidR="003743B3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klanten in Oostende en Middelkerke.</w:t>
                            </w:r>
                            <w:r w:rsidR="00C7640D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30931" w:rsidRDefault="00930931" w:rsidP="004C594C">
                            <w:pPr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30931" w:rsidRDefault="00930931" w:rsidP="004C594C">
                            <w:pPr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054CF" w:rsidRPr="00930931" w:rsidRDefault="009054CF" w:rsidP="004C594C">
                            <w:pPr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30931" w:rsidRDefault="0093093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30931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In het nieuwe waterproductiecentrum wordt het brak water (een mengeling van zoet en zout water) uit het kanaal in opeenvolgende fases gefilterd tot een uiterst zuivere staat.</w:t>
                            </w:r>
                          </w:p>
                          <w:p w:rsidR="00930931" w:rsidRDefault="00022486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In ongeveer een uur</w:t>
                            </w:r>
                            <w:bookmarkStart w:id="0" w:name="_GoBack"/>
                            <w:bookmarkEnd w:id="0"/>
                            <w:r w:rsidR="00C7640D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worden alle ongewenste stoffen via verschillende barrières verwijderd.</w:t>
                            </w:r>
                            <w:r w:rsidR="00EA4877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Daarna wordt het water opnieuw gemineraliseerd zodat het drinkbaar wordt.</w:t>
                            </w:r>
                          </w:p>
                          <w:p w:rsidR="00C7640D" w:rsidRDefault="00C7640D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30931" w:rsidRDefault="00930931" w:rsidP="00EA4877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30931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Wat deze site uniek maakt is niet alleen de toegepaste zuiveringstechnologie van</w:t>
                            </w:r>
                            <w:r w:rsidR="00E51B32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, onder meer,</w:t>
                            </w:r>
                            <w:r w:rsidR="00047A23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‘omgekeerde osmose’. M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aar vooral </w:t>
                            </w:r>
                            <w:r w:rsidR="00EA4877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dat alle technologieën </w:t>
                            </w:r>
                            <w:r w:rsidR="00047A23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onder één dak worden samengebracht </w:t>
                            </w:r>
                            <w:r w:rsidR="00EA4877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om brak water van matige kwaliteit te behandelen tot drinkwater dat aan alle normen voldoet.</w:t>
                            </w:r>
                          </w:p>
                          <w:p w:rsidR="009054CF" w:rsidRDefault="009054CF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054CF" w:rsidRPr="00930931" w:rsidRDefault="009054CF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Voorts staat het hele beh</w:t>
                            </w:r>
                            <w:r w:rsidR="00BF3625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andelingsproces onder permanente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kwaliteitscontrole waarbij ook een innovatieve ‘</w:t>
                            </w:r>
                            <w:proofErr w:type="spellStart"/>
                            <w:r w:rsidRPr="002C4DBE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  <w:lang w:val="nl-BE"/>
                              </w:rPr>
                              <w:t>fingerprint</w:t>
                            </w:r>
                            <w:r w:rsidR="002C4DBE">
                              <w:rPr>
                                <w:rFonts w:ascii="Lucida Sans" w:hAnsi="Lucida Sans"/>
                                <w:i/>
                                <w:sz w:val="20"/>
                                <w:szCs w:val="20"/>
                                <w:lang w:val="nl-BE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’-</w:t>
                            </w:r>
                            <w:r w:rsidR="002C4DBE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methodiek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wordt toegepast.</w:t>
                            </w:r>
                            <w:r w:rsidR="002C4DBE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Deze laat toe om uiterst snel afwijkingen te detecteren en in te grijpen.</w:t>
                            </w:r>
                          </w:p>
                          <w:p w:rsidR="00930931" w:rsidRDefault="0093093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751B02" w:rsidRDefault="004317FB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Me</w:t>
                            </w:r>
                            <w:r w:rsidR="00BF3625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t dit waterproductiecentrum,</w:t>
                            </w:r>
                            <w:r w:rsidR="002A7266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dat een investering van circa 10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miljoen euro</w:t>
                            </w:r>
                            <w:r w:rsidR="00BF3625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vertegenwoordigt,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r w:rsidR="00930931" w:rsidRPr="00930931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anticipeert 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FARYS</w:t>
                            </w:r>
                            <w:r w:rsidR="00166B3E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|TMVW</w:t>
                            </w: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 </w:t>
                            </w:r>
                            <w:r w:rsidR="00930931" w:rsidRPr="00930931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op mogelijke effecten van klimaatwijziging en droogte en speelt in op de gekende krapte aan </w:t>
                            </w:r>
                            <w:r w:rsidR="00751B02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 xml:space="preserve">(ondergrondse) </w:t>
                            </w:r>
                            <w:r w:rsidR="00930931" w:rsidRPr="00930931"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drinkwatervoorraden in dit deel van het land.</w:t>
                            </w:r>
                          </w:p>
                          <w:p w:rsidR="00751B02" w:rsidRDefault="00751B02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F86ED1" w:rsidRDefault="00F86ED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  <w:t>Deze installatie versterkt ook de leveringszekerheid voor drinkwater in de regio.</w:t>
                            </w:r>
                          </w:p>
                          <w:p w:rsidR="00F86ED1" w:rsidRDefault="00F86ED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30931" w:rsidRPr="00930931" w:rsidRDefault="0093093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30931" w:rsidRPr="00930931" w:rsidRDefault="0093093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30931" w:rsidRPr="00930931" w:rsidRDefault="0093093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30931" w:rsidRPr="00930931" w:rsidRDefault="00930931" w:rsidP="00930931">
                            <w:pPr>
                              <w:contextualSpacing/>
                              <w:rPr>
                                <w:rFonts w:ascii="Lucida Sans" w:hAnsi="Lucida Sans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:rsidR="00930931" w:rsidRPr="006F4B27" w:rsidRDefault="00930931" w:rsidP="00930931">
                            <w:pPr>
                              <w:contextualSpacing/>
                              <w:jc w:val="center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6F4B27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  <w:lang w:val="nl-BE"/>
                              </w:rPr>
                              <w:t>Contact: Bruno Pessendorffer -  woordvoerder</w:t>
                            </w:r>
                          </w:p>
                          <w:p w:rsidR="00930931" w:rsidRPr="006F4B27" w:rsidRDefault="00930931" w:rsidP="00930931">
                            <w:pPr>
                              <w:contextualSpacing/>
                              <w:jc w:val="center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  <w:lang w:val="nl-BE"/>
                              </w:rPr>
                            </w:pPr>
                            <w:r w:rsidRPr="006F4B27"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  <w:lang w:val="nl-BE"/>
                              </w:rPr>
                              <w:t>0473 85 61 52  |   Bruno.Pessendorffer@farys.be</w:t>
                            </w:r>
                          </w:p>
                          <w:p w:rsidR="00930931" w:rsidRPr="00930931" w:rsidRDefault="00930931" w:rsidP="004C594C">
                            <w:pPr>
                              <w:rPr>
                                <w:rFonts w:ascii="Lucida Sans" w:hAnsi="Lucida Sans"/>
                                <w:color w:val="000000" w:themeColor="text1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44B3"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76.5pt;margin-top:134.5pt;width:444.85pt;height:56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" filled="f" stroked="f" strokeweight=".5pt">
                <v:textbox>
                  <w:txbxContent>
                    <w:p w:rsidR="006F4B27" w:rsidRDefault="006F4B27" w:rsidP="000A29A8">
                      <w:pPr>
                        <w:jc w:val="center"/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51B32" w:rsidRDefault="00E51B32" w:rsidP="000A29A8">
                      <w:pPr>
                        <w:jc w:val="center"/>
                        <w:rPr>
                          <w:rFonts w:ascii="Lucida Sans" w:hAnsi="Lucida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FD5C6A" w:rsidRDefault="000A29A8" w:rsidP="000A29A8">
                      <w:pPr>
                        <w:jc w:val="center"/>
                        <w:rPr>
                          <w:rFonts w:ascii="Lucida Sans" w:hAnsi="Lucida Sans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6F4B27">
                        <w:rPr>
                          <w:rFonts w:ascii="Lucida Sans" w:hAnsi="Lucida Sans"/>
                          <w:b/>
                          <w:color w:val="000000" w:themeColor="text1"/>
                          <w:sz w:val="28"/>
                          <w:szCs w:val="28"/>
                        </w:rPr>
                        <w:t>PERSBERICHT</w:t>
                      </w:r>
                    </w:p>
                    <w:p w:rsidR="009054CF" w:rsidRPr="009054CF" w:rsidRDefault="009054CF" w:rsidP="000A29A8">
                      <w:pPr>
                        <w:jc w:val="center"/>
                        <w:rPr>
                          <w:rFonts w:ascii="Lucida Sans" w:hAnsi="Lucida Sans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054CF">
                        <w:rPr>
                          <w:rFonts w:ascii="Lucida Sans" w:hAnsi="Lucida Sans"/>
                          <w:b/>
                          <w:color w:val="000000" w:themeColor="text1"/>
                          <w:sz w:val="18"/>
                          <w:szCs w:val="18"/>
                        </w:rPr>
                        <w:t>6 maart 2020</w:t>
                      </w:r>
                    </w:p>
                    <w:p w:rsidR="000A29A8" w:rsidRPr="00930931" w:rsidRDefault="000A29A8" w:rsidP="000A29A8">
                      <w:pPr>
                        <w:jc w:val="both"/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A29A8" w:rsidRDefault="000A29A8" w:rsidP="000A29A8">
                      <w:pPr>
                        <w:jc w:val="both"/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F4B27" w:rsidRDefault="006F4B27" w:rsidP="000A29A8">
                      <w:pPr>
                        <w:jc w:val="both"/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F4B27" w:rsidRPr="00930931" w:rsidRDefault="006F4B27" w:rsidP="000A29A8">
                      <w:pPr>
                        <w:jc w:val="both"/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A29A8" w:rsidRPr="00930931" w:rsidRDefault="001C2AF5" w:rsidP="004C594C">
                      <w:pPr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Drinkwaterbedrijf FARYS</w:t>
                      </w:r>
                      <w:r w:rsidR="00047A23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|TMVW</w:t>
                      </w:r>
                      <w:r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opent op 6 maart 2020 </w:t>
                      </w:r>
                      <w:r w:rsidR="006C3FA2"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 Oostende </w:t>
                      </w:r>
                      <w:r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zijn </w:t>
                      </w:r>
                      <w:r w:rsidR="004C594C"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waterproductiecentrum waar brak water uit het kanaal Oostende-Brugge wordt omgezet naar kwalitatief drinkwater</w:t>
                      </w:r>
                      <w:r w:rsidR="006C3FA2"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C3FA2" w:rsidRPr="00930931" w:rsidRDefault="006C3FA2" w:rsidP="004C594C">
                      <w:pPr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C3FA2" w:rsidRPr="00930931" w:rsidRDefault="006C3FA2" w:rsidP="004C594C">
                      <w:pPr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30931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Eens op kruissnelheid levert dit station dagelijks tot 12 miljoen lit</w:t>
                      </w:r>
                      <w:r w:rsidR="003743B3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er drinkwater aan de FARYS</w:t>
                      </w:r>
                      <w:r w:rsidR="0066554E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>|TMVW</w:t>
                      </w:r>
                      <w:r w:rsidR="003743B3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klanten in Oostende en Middelkerke.</w:t>
                      </w:r>
                      <w:r w:rsidR="00C7640D">
                        <w:rPr>
                          <w:rFonts w:ascii="Lucida Sans" w:hAnsi="Lucida San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30931" w:rsidRDefault="00930931" w:rsidP="004C594C">
                      <w:pPr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30931" w:rsidRDefault="00930931" w:rsidP="004C594C">
                      <w:pPr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054CF" w:rsidRPr="00930931" w:rsidRDefault="009054CF" w:rsidP="004C594C">
                      <w:pPr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30931" w:rsidRDefault="0093093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  <w:r w:rsidRPr="00930931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In het nieuwe waterproductiecentrum wordt het brak water (een mengeling van zoet en zout water) uit het kanaal in opeenvolgende fases gefilterd tot een uiterst zuivere staat.</w:t>
                      </w:r>
                    </w:p>
                    <w:p w:rsidR="00930931" w:rsidRDefault="00022486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In ongeveer een uur</w:t>
                      </w:r>
                      <w:bookmarkStart w:id="1" w:name="_GoBack"/>
                      <w:bookmarkEnd w:id="1"/>
                      <w:r w:rsidR="00C7640D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worden alle ongewenste stoffen via verschillende barrières verwijderd.</w:t>
                      </w:r>
                      <w:r w:rsidR="00EA4877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Daarna wordt het water opnieuw gemineraliseerd zodat het drinkbaar wordt.</w:t>
                      </w:r>
                    </w:p>
                    <w:p w:rsidR="00C7640D" w:rsidRDefault="00C7640D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30931" w:rsidRDefault="00930931" w:rsidP="00EA4877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  <w:r w:rsidRPr="00930931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Wat deze site uniek maakt is niet alleen de toegepaste zuiveringstechnologie van</w:t>
                      </w:r>
                      <w:r w:rsidR="00E51B32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, onder meer,</w:t>
                      </w:r>
                      <w:r w:rsidR="00047A23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‘omgekeerde osmose’. M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aar vooral </w:t>
                      </w:r>
                      <w:r w:rsidR="00EA4877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dat alle technologieën </w:t>
                      </w:r>
                      <w:r w:rsidR="00047A23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onder één dak worden samengebracht </w:t>
                      </w:r>
                      <w:r w:rsidR="00EA4877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om brak water van matige kwaliteit te behandelen tot drinkwater dat aan alle normen voldoet.</w:t>
                      </w:r>
                    </w:p>
                    <w:p w:rsidR="009054CF" w:rsidRDefault="009054CF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054CF" w:rsidRPr="00930931" w:rsidRDefault="009054CF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Voorts staat het hele beh</w:t>
                      </w:r>
                      <w:r w:rsidR="00BF3625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andelingsproces onder permanente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kwaliteitscontrole waarbij ook een innovatieve ‘</w:t>
                      </w:r>
                      <w:proofErr w:type="spellStart"/>
                      <w:r w:rsidRPr="002C4DBE">
                        <w:rPr>
                          <w:rFonts w:ascii="Lucida Sans" w:hAnsi="Lucida Sans"/>
                          <w:i/>
                          <w:sz w:val="20"/>
                          <w:szCs w:val="20"/>
                          <w:lang w:val="nl-BE"/>
                        </w:rPr>
                        <w:t>fingerprint</w:t>
                      </w:r>
                      <w:r w:rsidR="002C4DBE">
                        <w:rPr>
                          <w:rFonts w:ascii="Lucida Sans" w:hAnsi="Lucida Sans"/>
                          <w:i/>
                          <w:sz w:val="20"/>
                          <w:szCs w:val="20"/>
                          <w:lang w:val="nl-BE"/>
                        </w:rPr>
                        <w:t>ing</w:t>
                      </w:r>
                      <w:proofErr w:type="spellEnd"/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’-</w:t>
                      </w:r>
                      <w:r w:rsidR="002C4DBE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methodiek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wordt toegepast.</w:t>
                      </w:r>
                      <w:r w:rsidR="002C4DBE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Deze laat toe om uiterst snel afwijkingen te detecteren en in te grijpen.</w:t>
                      </w:r>
                    </w:p>
                    <w:p w:rsidR="00930931" w:rsidRDefault="0093093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751B02" w:rsidRDefault="004317FB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Me</w:t>
                      </w:r>
                      <w:r w:rsidR="00BF3625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t dit waterproductiecentrum,</w:t>
                      </w:r>
                      <w:r w:rsidR="002A7266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dat een investering van circa 10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miljoen euro</w:t>
                      </w:r>
                      <w:r w:rsidR="00BF3625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vertegenwoordigt,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  <w:r w:rsidR="00930931" w:rsidRPr="00930931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anticipeert 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FARYS</w:t>
                      </w:r>
                      <w:r w:rsidR="00166B3E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|TMVW</w:t>
                      </w: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 </w:t>
                      </w:r>
                      <w:r w:rsidR="00930931" w:rsidRPr="00930931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op mogelijke effecten van klimaatwijziging en droogte en speelt in op de gekende krapte aan </w:t>
                      </w:r>
                      <w:r w:rsidR="00751B02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 xml:space="preserve">(ondergrondse) </w:t>
                      </w:r>
                      <w:r w:rsidR="00930931" w:rsidRPr="00930931"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drinkwatervoorraden in dit deel van het land.</w:t>
                      </w:r>
                    </w:p>
                    <w:p w:rsidR="00751B02" w:rsidRDefault="00751B02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F86ED1" w:rsidRDefault="00F86ED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  <w:t>Deze installatie versterkt ook de leveringszekerheid voor drinkwater in de regio.</w:t>
                      </w:r>
                    </w:p>
                    <w:p w:rsidR="00F86ED1" w:rsidRDefault="00F86ED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30931" w:rsidRPr="00930931" w:rsidRDefault="0093093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30931" w:rsidRPr="00930931" w:rsidRDefault="0093093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30931" w:rsidRPr="00930931" w:rsidRDefault="0093093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30931" w:rsidRPr="00930931" w:rsidRDefault="00930931" w:rsidP="00930931">
                      <w:pPr>
                        <w:contextualSpacing/>
                        <w:rPr>
                          <w:rFonts w:ascii="Lucida Sans" w:hAnsi="Lucida Sans"/>
                          <w:sz w:val="20"/>
                          <w:szCs w:val="20"/>
                          <w:lang w:val="nl-BE"/>
                        </w:rPr>
                      </w:pPr>
                    </w:p>
                    <w:p w:rsidR="00930931" w:rsidRPr="006F4B27" w:rsidRDefault="00930931" w:rsidP="00930931">
                      <w:pPr>
                        <w:contextualSpacing/>
                        <w:jc w:val="center"/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nl-BE"/>
                        </w:rPr>
                      </w:pPr>
                      <w:r w:rsidRPr="006F4B27"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nl-BE"/>
                        </w:rPr>
                        <w:t>Contact: Bruno Pessendorffer -  woordvoerder</w:t>
                      </w:r>
                    </w:p>
                    <w:p w:rsidR="00930931" w:rsidRPr="006F4B27" w:rsidRDefault="00930931" w:rsidP="00930931">
                      <w:pPr>
                        <w:contextualSpacing/>
                        <w:jc w:val="center"/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nl-BE"/>
                        </w:rPr>
                      </w:pPr>
                      <w:r w:rsidRPr="006F4B27"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nl-BE"/>
                        </w:rPr>
                        <w:t>0473 85 61 52  |   Bruno.Pessendorffer@farys.be</w:t>
                      </w:r>
                    </w:p>
                    <w:p w:rsidR="00930931" w:rsidRPr="00930931" w:rsidRDefault="00930931" w:rsidP="004C594C">
                      <w:pPr>
                        <w:rPr>
                          <w:rFonts w:ascii="Lucida Sans" w:hAnsi="Lucida Sans"/>
                          <w:color w:val="000000" w:themeColor="text1"/>
                          <w:sz w:val="20"/>
                          <w:szCs w:val="20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5655D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BBB67" wp14:editId="1DE12A3F">
                <wp:simplePos x="0" y="0"/>
                <wp:positionH relativeFrom="column">
                  <wp:posOffset>1283335</wp:posOffset>
                </wp:positionH>
                <wp:positionV relativeFrom="paragraph">
                  <wp:posOffset>635</wp:posOffset>
                </wp:positionV>
                <wp:extent cx="5179060" cy="1678305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060" cy="167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5C6A" w:rsidRPr="00C5267A" w:rsidRDefault="00FD5C6A">
                            <w:pPr>
                              <w:rPr>
                                <w:rFonts w:ascii="Museo Sans 100" w:hAnsi="Museo Sans 100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5267A">
                              <w:rPr>
                                <w:rFonts w:ascii="Museo Sans 100" w:hAnsi="Museo Sans 100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Innovatief </w:t>
                            </w:r>
                          </w:p>
                          <w:p w:rsidR="00FD5C6A" w:rsidRPr="00C5267A" w:rsidRDefault="00FD5C6A">
                            <w:pPr>
                              <w:rPr>
                                <w:rFonts w:ascii="Museo Sans 100" w:hAnsi="Museo Sans 100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5267A">
                              <w:rPr>
                                <w:rFonts w:ascii="Museo Sans 100" w:hAnsi="Museo Sans 100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Waterproductiecentrum</w:t>
                            </w:r>
                          </w:p>
                          <w:p w:rsidR="00FD5C6A" w:rsidRPr="00C5267A" w:rsidRDefault="00FD5C6A">
                            <w:pPr>
                              <w:rPr>
                                <w:rFonts w:ascii="Museo Sans 100" w:hAnsi="Museo Sans 100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C5267A">
                              <w:rPr>
                                <w:rFonts w:ascii="Museo Sans 100" w:hAnsi="Museo Sans 100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Oostende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BBB67" id="Tekstvak 1" o:spid="_x0000_s1027" type="#_x0000_t202" style="position:absolute;margin-left:101.05pt;margin-top:.05pt;width:407.8pt;height:1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" filled="f" stroked="f" strokeweight=".5pt">
                <v:textbox>
                  <w:txbxContent>
                    <w:p w:rsidR="00FD5C6A" w:rsidRPr="00C5267A" w:rsidRDefault="00FD5C6A">
                      <w:pPr>
                        <w:rPr>
                          <w:rFonts w:ascii="Museo Sans 100" w:hAnsi="Museo Sans 100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5267A">
                        <w:rPr>
                          <w:rFonts w:ascii="Museo Sans 100" w:hAnsi="Museo Sans 100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Innovatief </w:t>
                      </w:r>
                    </w:p>
                    <w:p w:rsidR="00FD5C6A" w:rsidRPr="00C5267A" w:rsidRDefault="00FD5C6A">
                      <w:pPr>
                        <w:rPr>
                          <w:rFonts w:ascii="Museo Sans 100" w:hAnsi="Museo Sans 100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5267A">
                        <w:rPr>
                          <w:rFonts w:ascii="Museo Sans 100" w:hAnsi="Museo Sans 100"/>
                          <w:b/>
                          <w:color w:val="FFFFFF" w:themeColor="background1"/>
                          <w:sz w:val="60"/>
                          <w:szCs w:val="60"/>
                        </w:rPr>
                        <w:t>Waterproductiecentrum</w:t>
                      </w:r>
                    </w:p>
                    <w:p w:rsidR="00FD5C6A" w:rsidRPr="00C5267A" w:rsidRDefault="00FD5C6A">
                      <w:pPr>
                        <w:rPr>
                          <w:rFonts w:ascii="Museo Sans 100" w:hAnsi="Museo Sans 100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C5267A">
                        <w:rPr>
                          <w:rFonts w:ascii="Museo Sans 100" w:hAnsi="Museo Sans 100"/>
                          <w:b/>
                          <w:color w:val="FFFFFF" w:themeColor="background1"/>
                          <w:sz w:val="60"/>
                          <w:szCs w:val="60"/>
                        </w:rPr>
                        <w:t>Oostende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2449" w:rsidSect="00C55AB8">
      <w:headerReference w:type="even" r:id="rId7"/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42" w:rsidRDefault="00074A42" w:rsidP="00FD5C6A">
      <w:r>
        <w:separator/>
      </w:r>
    </w:p>
  </w:endnote>
  <w:endnote w:type="continuationSeparator" w:id="0">
    <w:p w:rsidR="00074A42" w:rsidRDefault="00074A42" w:rsidP="00FD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4D"/>
    <w:family w:val="auto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42" w:rsidRDefault="00074A42" w:rsidP="00FD5C6A">
      <w:r>
        <w:separator/>
      </w:r>
    </w:p>
  </w:footnote>
  <w:footnote w:type="continuationSeparator" w:id="0">
    <w:p w:rsidR="00074A42" w:rsidRDefault="00074A42" w:rsidP="00FD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6A" w:rsidRDefault="00074A42">
    <w:pPr>
      <w:pStyle w:val="Koptekst"/>
    </w:pPr>
    <w:r>
      <w:rPr>
        <w:noProof/>
      </w:rPr>
      <w:pict w14:anchorId="7FC50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2999" o:spid="_x0000_s2051" type="#_x0000_t75" alt="/Volumes/WERKSCHIJF/KLANTEN/FARYS/2020/WORD_OPENING_OOSTENDE/WORD_WPC_OOSTENDE.jpg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WPC_OOSTE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6A" w:rsidRDefault="00074A42">
    <w:pPr>
      <w:pStyle w:val="Koptekst"/>
    </w:pPr>
    <w:r>
      <w:rPr>
        <w:noProof/>
      </w:rPr>
      <w:pict w14:anchorId="0980F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3000" o:spid="_x0000_s2050" type="#_x0000_t75" alt="/Volumes/WERKSCHIJF/KLANTEN/FARYS/2020/WORD_OPENING_OOSTENDE/WORD_WPC_OOSTENDE.jpg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WPC_OOSTE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6A" w:rsidRDefault="00074A42">
    <w:pPr>
      <w:pStyle w:val="Koptekst"/>
    </w:pPr>
    <w:r>
      <w:rPr>
        <w:noProof/>
      </w:rPr>
      <w:pict w14:anchorId="37AE4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2998" o:spid="_x0000_s2049" type="#_x0000_t75" alt="/Volumes/WERKSCHIJF/KLANTEN/FARYS/2020/WORD_OPENING_OOSTENDE/WORD_WPC_OOSTENDE.jpg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WPC_OOSTEN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6A"/>
    <w:rsid w:val="00022486"/>
    <w:rsid w:val="00047A23"/>
    <w:rsid w:val="00074A42"/>
    <w:rsid w:val="000A29A8"/>
    <w:rsid w:val="001377C6"/>
    <w:rsid w:val="00166B3E"/>
    <w:rsid w:val="001C2AF5"/>
    <w:rsid w:val="001D503A"/>
    <w:rsid w:val="0027509B"/>
    <w:rsid w:val="002A7266"/>
    <w:rsid w:val="002C4DBE"/>
    <w:rsid w:val="00340E2D"/>
    <w:rsid w:val="003743B3"/>
    <w:rsid w:val="003C6317"/>
    <w:rsid w:val="003E4C58"/>
    <w:rsid w:val="004317FB"/>
    <w:rsid w:val="00434A28"/>
    <w:rsid w:val="004542EC"/>
    <w:rsid w:val="004C594C"/>
    <w:rsid w:val="0065655D"/>
    <w:rsid w:val="0066554E"/>
    <w:rsid w:val="006A4664"/>
    <w:rsid w:val="006C3FA2"/>
    <w:rsid w:val="006F4B27"/>
    <w:rsid w:val="00751B02"/>
    <w:rsid w:val="008B1C36"/>
    <w:rsid w:val="009054CF"/>
    <w:rsid w:val="00930931"/>
    <w:rsid w:val="00B10E63"/>
    <w:rsid w:val="00BB11E8"/>
    <w:rsid w:val="00BF3625"/>
    <w:rsid w:val="00C5267A"/>
    <w:rsid w:val="00C55AB8"/>
    <w:rsid w:val="00C7640D"/>
    <w:rsid w:val="00C816FA"/>
    <w:rsid w:val="00D2650A"/>
    <w:rsid w:val="00E51B32"/>
    <w:rsid w:val="00E62449"/>
    <w:rsid w:val="00EA4877"/>
    <w:rsid w:val="00F3181A"/>
    <w:rsid w:val="00F86ED1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11C661"/>
  <w14:defaultImageDpi w14:val="32767"/>
  <w15:chartTrackingRefBased/>
  <w15:docId w15:val="{1050CBA8-A3A7-5A45-8CF3-8E3A6128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5C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5C6A"/>
  </w:style>
  <w:style w:type="paragraph" w:styleId="Voettekst">
    <w:name w:val="footer"/>
    <w:basedOn w:val="Standaard"/>
    <w:link w:val="VoettekstChar"/>
    <w:uiPriority w:val="99"/>
    <w:unhideWhenUsed/>
    <w:rsid w:val="00FD5C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D52BC-62F1-4881-8945-DEC7EC7A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Bertens</dc:creator>
  <cp:keywords/>
  <dc:description/>
  <cp:lastModifiedBy>Bruno Pessendorffer</cp:lastModifiedBy>
  <cp:revision>8</cp:revision>
  <cp:lastPrinted>2020-03-04T09:02:00Z</cp:lastPrinted>
  <dcterms:created xsi:type="dcterms:W3CDTF">2020-03-05T10:17:00Z</dcterms:created>
  <dcterms:modified xsi:type="dcterms:W3CDTF">2020-03-05T10:30:00Z</dcterms:modified>
</cp:coreProperties>
</file>